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240" w:after="60" w:line="240" w:lineRule="auto"/>
        <w:jc w:val="center"/>
      </w:pPr>
      <w:r>
        <w:rPr>
          <w:rFonts w:ascii="Liberation Sans" w:hAnsi="Liberation Sans"/>
          <w:b/>
          <w:color w:val="0B7285"/>
          <w:sz w:val="36"/>
        </w:rPr>
        <w:t>OCR J277</w:t>
      </w:r>
    </w:p>
    <w:p>
      <w:pPr>
        <w:keepNext w:val="0"/>
        <w:spacing w:before="0" w:after="20" w:line="240" w:lineRule="auto"/>
        <w:jc w:val="center"/>
      </w:pPr>
      <w:r>
        <w:rPr>
          <w:rFonts w:ascii="Liberation Sans" w:hAnsi="Liberation Sans"/>
          <w:b/>
          <w:color w:val="18324B"/>
          <w:sz w:val="60"/>
        </w:rPr>
        <w:t>COMPUTER SCIENCE</w:t>
      </w:r>
    </w:p>
    <w:p>
      <w:pPr>
        <w:keepNext w:val="0"/>
        <w:spacing w:before="0" w:after="160" w:line="240" w:lineRule="auto"/>
        <w:jc w:val="center"/>
      </w:pPr>
      <w:r>
        <w:rPr>
          <w:rFonts w:ascii="Liberation Sans" w:hAnsi="Liberation Sans"/>
          <w:b/>
          <w:color w:val="0B7285"/>
          <w:sz w:val="44"/>
        </w:rPr>
        <w:t>MATCH-UP ACTIVITY BOOKLET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9360"/>
            <w:shd w:fill="F4F6F8" w:val="clear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4" w:color="DCE2E7"/>
              <w:start w:val="single" w:sz="4" w:color="DCE2E7"/>
              <w:bottom w:val="single" w:sz="4" w:color="DCE2E7"/>
              <w:end w:val="single" w:sz="4" w:color="DCE2E7"/>
            </w:tcBorders>
          </w:tcPr>
          <w:p>
            <w:pPr>
              <w:jc w:val="center"/>
            </w:pPr>
            <w:r>
              <w:rPr>
                <w:rFonts w:ascii="Liberation Mono" w:hAnsi="Liberation Mono"/>
                <w:b/>
                <w:color w:val="4B5563"/>
                <w:sz w:val="22"/>
              </w:rPr>
              <w:t>01001010  00110010  00110111  00110111</w:t>
            </w:r>
          </w:p>
        </w:tc>
      </w:tr>
    </w:tbl>
    <w:p>
      <w:pPr>
        <w:keepNext w:val="0"/>
        <w:spacing w:before="160" w:after="100" w:line="240" w:lineRule="auto"/>
        <w:jc w:val="center"/>
      </w:pPr>
      <w:r>
        <w:rPr>
          <w:rFonts w:ascii="Liberation Sans" w:hAnsi="Liberation Sans"/>
          <w:b/>
          <w:color w:val="18324B"/>
          <w:sz w:val="28"/>
        </w:rPr>
        <w:t>Computer Systems: Topics 1.1-1.6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4608"/>
            <w:shd w:fill="0B7285" w:val="clear"/>
            <w:tcMar>
              <w:top w:w="65" w:type="dxa"/>
              <w:start w:w="100" w:type="dxa"/>
              <w:bottom w:w="65" w:type="dxa"/>
              <w:end w:w="100" w:type="dxa"/>
            </w:tcMar>
            <w:tcBorders>
              <w:top w:val="nil"/>
              <w:start w:val="nil"/>
              <w:bottom w:val="nil"/>
              <w:end w:val="nil"/>
            </w:tcBorders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STUDENT EDITION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011"/>
            <w:tcBorders>
              <w:top w:val="single" w:sz="14" w:color="FFFFFF"/>
              <w:start w:val="single" w:sz="14" w:color="FFFFFF"/>
              <w:bottom w:val="single" w:sz="14" w:color="FFFFFF"/>
              <w:end w:val="single" w:sz="14" w:color="FFFFFF"/>
            </w:tcBorders>
            <w:shd w:fill="1F4E78" w:val="clear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keepNext w:val="0"/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FFFFFF"/>
                <w:sz w:val="30"/>
              </w:rPr>
              <w:t>1.1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Liberation Sans" w:hAnsi="Liberation Sans"/>
                <w:b/>
                <w:color w:val="FFFFFF"/>
                <w:sz w:val="21"/>
              </w:rPr>
              <w:t>Systems architecture</w:t>
            </w:r>
          </w:p>
        </w:tc>
        <w:tc>
          <w:tcPr>
            <w:tcW w:type="dxa" w:w="5011"/>
            <w:tcBorders>
              <w:top w:val="single" w:sz="14" w:color="FFFFFF"/>
              <w:start w:val="single" w:sz="14" w:color="FFFFFF"/>
              <w:bottom w:val="single" w:sz="14" w:color="FFFFFF"/>
              <w:end w:val="single" w:sz="14" w:color="FFFFFF"/>
            </w:tcBorders>
            <w:shd w:fill="0B7285" w:val="clear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keepNext w:val="0"/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FFFFFF"/>
                <w:sz w:val="30"/>
              </w:rPr>
              <w:t>1.2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Liberation Sans" w:hAnsi="Liberation Sans"/>
                <w:b/>
                <w:color w:val="FFFFFF"/>
                <w:sz w:val="21"/>
              </w:rPr>
              <w:t>Memory and storage</w:t>
            </w:r>
          </w:p>
        </w:tc>
      </w:tr>
      <w:tr>
        <w:tc>
          <w:tcPr>
            <w:tcW w:type="dxa" w:w="5011"/>
            <w:tcBorders>
              <w:top w:val="single" w:sz="14" w:color="FFFFFF"/>
              <w:start w:val="single" w:sz="14" w:color="FFFFFF"/>
              <w:bottom w:val="single" w:sz="14" w:color="FFFFFF"/>
              <w:end w:val="single" w:sz="14" w:color="FFFFFF"/>
            </w:tcBorders>
            <w:shd w:fill="2F6B9A" w:val="clear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keepNext w:val="0"/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FFFFFF"/>
                <w:sz w:val="30"/>
              </w:rPr>
              <w:t>1.3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Liberation Sans" w:hAnsi="Liberation Sans"/>
                <w:b/>
                <w:color w:val="FFFFFF"/>
                <w:sz w:val="21"/>
              </w:rPr>
              <w:t>Networks, connections and protocols</w:t>
            </w:r>
          </w:p>
        </w:tc>
        <w:tc>
          <w:tcPr>
            <w:tcW w:type="dxa" w:w="5011"/>
            <w:tcBorders>
              <w:top w:val="single" w:sz="14" w:color="FFFFFF"/>
              <w:start w:val="single" w:sz="14" w:color="FFFFFF"/>
              <w:bottom w:val="single" w:sz="14" w:color="FFFFFF"/>
              <w:end w:val="single" w:sz="14" w:color="FFFFFF"/>
            </w:tcBorders>
            <w:shd w:fill="6B4F8A" w:val="clear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keepNext w:val="0"/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FFFFFF"/>
                <w:sz w:val="30"/>
              </w:rPr>
              <w:t>1.4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Liberation Sans" w:hAnsi="Liberation Sans"/>
                <w:b/>
                <w:color w:val="FFFFFF"/>
                <w:sz w:val="21"/>
              </w:rPr>
              <w:t>Network security</w:t>
            </w:r>
          </w:p>
        </w:tc>
      </w:tr>
      <w:tr>
        <w:tc>
          <w:tcPr>
            <w:tcW w:type="dxa" w:w="5011"/>
            <w:tcBorders>
              <w:top w:val="single" w:sz="14" w:color="FFFFFF"/>
              <w:start w:val="single" w:sz="14" w:color="FFFFFF"/>
              <w:bottom w:val="single" w:sz="14" w:color="FFFFFF"/>
              <w:end w:val="single" w:sz="14" w:color="FFFFFF"/>
            </w:tcBorders>
            <w:shd w:fill="9A5B13" w:val="clear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keepNext w:val="0"/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FFFFFF"/>
                <w:sz w:val="30"/>
              </w:rPr>
              <w:t>1.5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Liberation Sans" w:hAnsi="Liberation Sans"/>
                <w:b/>
                <w:color w:val="FFFFFF"/>
                <w:sz w:val="21"/>
              </w:rPr>
              <w:t>Systems software</w:t>
            </w:r>
          </w:p>
        </w:tc>
        <w:tc>
          <w:tcPr>
            <w:tcW w:type="dxa" w:w="5011"/>
            <w:tcBorders>
              <w:top w:val="single" w:sz="14" w:color="FFFFFF"/>
              <w:start w:val="single" w:sz="14" w:color="FFFFFF"/>
              <w:bottom w:val="single" w:sz="14" w:color="FFFFFF"/>
              <w:end w:val="single" w:sz="14" w:color="FFFFFF"/>
            </w:tcBorders>
            <w:shd w:fill="3E7C59" w:val="clear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keepNext w:val="0"/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FFFFFF"/>
                <w:sz w:val="30"/>
              </w:rPr>
              <w:t>1.6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Liberation Sans" w:hAnsi="Liberation Sans"/>
                <w:b/>
                <w:color w:val="FFFFFF"/>
                <w:sz w:val="21"/>
              </w:rPr>
              <w:t>Impacts of digital technology</w:t>
            </w:r>
          </w:p>
        </w:tc>
      </w:tr>
    </w:tbl>
    <w:p>
      <w:pPr>
        <w:keepNext w:val="0"/>
        <w:spacing w:before="160" w:after="60" w:line="240" w:lineRule="auto"/>
        <w:jc w:val="center"/>
      </w:pPr>
      <w:r>
        <w:rPr>
          <w:rFonts w:ascii="Liberation Sans" w:hAnsi="Liberation Sans"/>
          <w:b/>
          <w:color w:val="0B7285"/>
          <w:sz w:val="22"/>
        </w:rPr>
        <w:t>21 activities | 192 keyword-definition matches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011"/>
            <w:tcBorders>
              <w:top w:val="nil"/>
              <w:start w:val="nil"/>
              <w:bottom w:val="nil"/>
              <w:end w:val="nil"/>
            </w:tcBorders>
            <w:tcMar>
              <w:top w:w="60" w:type="dxa"/>
              <w:start w:w="40" w:type="dxa"/>
              <w:bottom w:w="60" w:type="dxa"/>
              <w:end w:w="10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8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8"/>
              </w:rPr>
              <w:t>___________________________</w:t>
            </w:r>
          </w:p>
        </w:tc>
        <w:tc>
          <w:tcPr>
            <w:tcW w:type="dxa" w:w="5011"/>
            <w:tcBorders>
              <w:top w:val="nil"/>
              <w:start w:val="nil"/>
              <w:bottom w:val="nil"/>
              <w:end w:val="nil"/>
            </w:tcBorders>
            <w:tcMar>
              <w:top w:w="60" w:type="dxa"/>
              <w:start w:w="40" w:type="dxa"/>
              <w:bottom w:w="60" w:type="dxa"/>
              <w:end w:w="10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8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8"/>
              </w:rPr>
              <w:t>___________________________</w:t>
            </w:r>
          </w:p>
        </w:tc>
      </w:tr>
      <w:tr>
        <w:tc>
          <w:tcPr>
            <w:tcW w:type="dxa" w:w="5011"/>
            <w:tcBorders>
              <w:top w:val="nil"/>
              <w:start w:val="nil"/>
              <w:bottom w:val="nil"/>
              <w:end w:val="nil"/>
            </w:tcBorders>
            <w:tcMar>
              <w:top w:w="60" w:type="dxa"/>
              <w:start w:w="40" w:type="dxa"/>
              <w:bottom w:w="60" w:type="dxa"/>
              <w:end w:w="10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8"/>
              </w:rPr>
              <w:t xml:space="preserve">Teacher: </w:t>
            </w:r>
            <w:r>
              <w:rPr>
                <w:rFonts w:ascii="Liberation Sans" w:hAnsi="Liberation Sans"/>
                <w:color w:val="4B5563"/>
                <w:sz w:val="18"/>
              </w:rPr>
              <w:t>___________________________</w:t>
            </w:r>
          </w:p>
        </w:tc>
        <w:tc>
          <w:tcPr>
            <w:tcW w:type="dxa" w:w="5011"/>
            <w:tcBorders>
              <w:top w:val="nil"/>
              <w:start w:val="nil"/>
              <w:bottom w:val="nil"/>
              <w:end w:val="nil"/>
            </w:tcBorders>
            <w:tcMar>
              <w:top w:w="60" w:type="dxa"/>
              <w:start w:w="40" w:type="dxa"/>
              <w:bottom w:w="60" w:type="dxa"/>
              <w:end w:w="10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8"/>
              </w:rPr>
              <w:t xml:space="preserve">Target grade: </w:t>
            </w:r>
            <w:r>
              <w:rPr>
                <w:rFonts w:ascii="Liberation Sans" w:hAnsi="Liberation Sans"/>
                <w:color w:val="4B5563"/>
                <w:sz w:val="18"/>
              </w:rPr>
              <w:t>___________________________</w:t>
            </w:r>
          </w:p>
        </w:tc>
      </w:tr>
    </w:tbl>
    <w:p>
      <w:pPr>
        <w:keepNext w:val="0"/>
        <w:spacing w:before="160" w:after="0" w:line="240" w:lineRule="auto"/>
        <w:jc w:val="center"/>
      </w:pPr>
      <w:r>
        <w:rPr>
          <w:rFonts w:ascii="Liberation Sans" w:hAnsi="Liberation Sans"/>
          <w:i/>
          <w:color w:val="4B5563"/>
          <w:sz w:val="14"/>
        </w:rPr>
        <w:t>Independent classroom resource. Content alignment checked against OCR J277 Specification Version 3.1 (2026). Not produced or endorsed by OCR.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0B7285" w:val="clear"/>
            <w:tcMar>
              <w:top w:w="120" w:type="dxa"/>
              <w:start w:w="160" w:type="dxa"/>
              <w:bottom w:w="110" w:type="dxa"/>
              <w:end w:w="160" w:type="dxa"/>
            </w:tcMar>
            <w:tcBorders>
              <w:top w:val="nil"/>
              <w:start w:val="nil"/>
              <w:bottom w:val="nil"/>
              <w:end w:val="nil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36"/>
              </w:rPr>
              <w:t>How to use this booklet</w:t>
            </w:r>
          </w:p>
          <w:p>
            <w:pPr>
              <w:keepNext w:val="0"/>
              <w:spacing w:before="40" w:after="0" w:line="240" w:lineRule="auto"/>
            </w:pPr>
            <w:r>
              <w:rPr>
                <w:rFonts w:ascii="Liberation Sans" w:hAnsi="Liberation Sans"/>
                <w:color w:val="FFFFFF"/>
                <w:sz w:val="18"/>
              </w:rPr>
              <w:t>The definitions are deliberately jumbled. On every activity page, no correct definition appears beside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3340"/>
            <w:tcBorders>
              <w:top w:val="single" w:sz="8" w:color="DCE2E7"/>
              <w:start w:val="single" w:sz="8" w:color="DCE2E7"/>
              <w:bottom w:val="single" w:sz="8" w:color="DCE2E7"/>
              <w:end w:val="single" w:sz="8" w:color="DCE2E7"/>
            </w:tcBorders>
            <w:shd w:fill="EAF1F7" w:val="clea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20"/>
              </w:rPr>
              <w:t>1. ATTEMPT</w:t>
            </w:r>
          </w:p>
          <w:p>
            <w:pPr>
              <w:keepNext w:val="0"/>
              <w:spacing w:before="60" w:after="0" w:line="252" w:lineRule="auto"/>
              <w:jc w:val="center"/>
            </w:pPr>
            <w:r>
              <w:rPr>
                <w:rFonts w:ascii="Liberation Sans" w:hAnsi="Liberation Sans"/>
                <w:color w:val="111827"/>
                <w:sz w:val="16"/>
              </w:rPr>
              <w:t>Complete the activity without notes. Aim for 5-8 minutes.</w:t>
            </w:r>
          </w:p>
        </w:tc>
        <w:tc>
          <w:tcPr>
            <w:tcW w:type="dxa" w:w="3340"/>
            <w:tcBorders>
              <w:top w:val="single" w:sz="8" w:color="DCE2E7"/>
              <w:start w:val="single" w:sz="8" w:color="DCE2E7"/>
              <w:bottom w:val="single" w:sz="8" w:color="DCE2E7"/>
              <w:end w:val="single" w:sz="8" w:color="DCE2E7"/>
            </w:tcBorders>
            <w:shd w:fill="FBF1DE" w:val="clea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20"/>
              </w:rPr>
              <w:t>2. CHECK</w:t>
            </w:r>
          </w:p>
          <w:p>
            <w:pPr>
              <w:keepNext w:val="0"/>
              <w:spacing w:before="60" w:after="0" w:line="252" w:lineRule="auto"/>
              <w:jc w:val="center"/>
            </w:pPr>
            <w:r>
              <w:rPr>
                <w:rFonts w:ascii="Liberation Sans" w:hAnsi="Liberation Sans"/>
                <w:color w:val="111827"/>
                <w:sz w:val="16"/>
              </w:rPr>
              <w:t>Mark your answers and calculate your score.</w:t>
            </w:r>
          </w:p>
        </w:tc>
        <w:tc>
          <w:tcPr>
            <w:tcW w:type="dxa" w:w="3340"/>
            <w:tcBorders>
              <w:top w:val="single" w:sz="8" w:color="DCE2E7"/>
              <w:start w:val="single" w:sz="8" w:color="DCE2E7"/>
              <w:bottom w:val="single" w:sz="8" w:color="DCE2E7"/>
              <w:end w:val="single" w:sz="8" w:color="DCE2E7"/>
            </w:tcBorders>
            <w:shd w:fill="EAF4EE" w:val="clea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20"/>
              </w:rPr>
              <w:t>3. IMPROVE</w:t>
            </w:r>
          </w:p>
          <w:p>
            <w:pPr>
              <w:keepNext w:val="0"/>
              <w:spacing w:before="60" w:after="0" w:line="252" w:lineRule="auto"/>
              <w:jc w:val="center"/>
            </w:pPr>
            <w:r>
              <w:rPr>
                <w:rFonts w:ascii="Liberation Sans" w:hAnsi="Liberation Sans"/>
                <w:color w:val="111827"/>
                <w:sz w:val="16"/>
              </w:rPr>
              <w:t>Correct errors in a different colour and revisit weak terms.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12"/>
        </w:rPr>
      </w:r>
    </w:p>
    <w:p>
      <w:pPr>
        <w:keepNext w:val="0"/>
        <w:spacing w:before="0" w:after="80" w:line="240" w:lineRule="auto"/>
      </w:pPr>
      <w:r>
        <w:rPr>
          <w:rFonts w:ascii="Liberation Sans" w:hAnsi="Liberation Sans"/>
          <w:b/>
          <w:color w:val="18324B"/>
          <w:sz w:val="28"/>
        </w:rPr>
        <w:t>Progress tracker: Topics 1.1-1.3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rPr>
          <w:tblHeader w:val="true"/>
        </w:trPr>
        <w:tc>
          <w:tcPr>
            <w:tcW w:type="dxa" w:w="792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Code</w:t>
            </w:r>
          </w:p>
        </w:tc>
        <w:tc>
          <w:tcPr>
            <w:tcW w:type="dxa" w:w="792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Topic</w:t>
            </w:r>
          </w:p>
        </w:tc>
        <w:tc>
          <w:tcPr>
            <w:tcW w:type="dxa" w:w="6120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Activity</w:t>
            </w:r>
          </w:p>
        </w:tc>
        <w:tc>
          <w:tcPr>
            <w:tcW w:type="dxa" w:w="1080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Score</w:t>
            </w:r>
          </w:p>
        </w:tc>
        <w:tc>
          <w:tcPr>
            <w:tcW w:type="dxa" w:w="1440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Revisit?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1A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1.1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CPU components and registers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1B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1.1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Fetch-decode-execute and CPU performance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1C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1.1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Embedded systems and architecture review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2A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1.2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Primary memory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2B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1.2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Secondary storage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2C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1.2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Units of data storage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2D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1.2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Number representation and binary shifts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2E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1.2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Characters, images and sound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12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2F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1.2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Compression and file size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3A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1.3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Networks and network models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3B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1.3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Network hardware, the Internet and the Cloud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3C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1.3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Connections, encryption and addressing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3D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1.3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Protocols, standards and layers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Liberation Sans" w:hAnsi="Liberation Sans"/>
          <w:i/>
          <w:color w:val="4B5563"/>
          <w:sz w:val="16"/>
        </w:rPr>
        <w:t>Tip: Re-attempt an activity after a delay. A higher second score shows that the vocabulary is moving into long-term memory.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18324B" w:val="clear"/>
            <w:tcMar>
              <w:top w:w="120" w:type="dxa"/>
              <w:start w:w="160" w:type="dxa"/>
              <w:bottom w:w="110" w:type="dxa"/>
              <w:end w:w="160" w:type="dxa"/>
            </w:tcMar>
            <w:tcBorders>
              <w:top w:val="nil"/>
              <w:start w:val="nil"/>
              <w:bottom w:val="nil"/>
              <w:end w:val="nil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36"/>
              </w:rPr>
              <w:t>Progress tracker</w:t>
            </w:r>
          </w:p>
          <w:p>
            <w:pPr>
              <w:keepNext w:val="0"/>
              <w:spacing w:before="40" w:after="0" w:line="240" w:lineRule="auto"/>
            </w:pPr>
            <w:r>
              <w:rPr>
                <w:rFonts w:ascii="Liberation Sans" w:hAnsi="Liberation Sans"/>
                <w:color w:val="FFFFFF"/>
                <w:sz w:val="18"/>
              </w:rPr>
              <w:t>Record your first score, then identify the activities that need another attempt.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1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rPr>
          <w:tblHeader w:val="true"/>
        </w:trPr>
        <w:tc>
          <w:tcPr>
            <w:tcW w:type="dxa" w:w="792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Code</w:t>
            </w:r>
          </w:p>
        </w:tc>
        <w:tc>
          <w:tcPr>
            <w:tcW w:type="dxa" w:w="792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Topic</w:t>
            </w:r>
          </w:p>
        </w:tc>
        <w:tc>
          <w:tcPr>
            <w:tcW w:type="dxa" w:w="6120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Activity</w:t>
            </w:r>
          </w:p>
        </w:tc>
        <w:tc>
          <w:tcPr>
            <w:tcW w:type="dxa" w:w="1080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Score</w:t>
            </w:r>
          </w:p>
        </w:tc>
        <w:tc>
          <w:tcPr>
            <w:tcW w:type="dxa" w:w="1440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Revisit?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4A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1.4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Forms of attack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4B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1.4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Identifying and preventing vulnerabilities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4C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1.4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Security scenarios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5A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1.5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Operating system functions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5B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1.5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Utility software and system maintenance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8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6A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1.6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Wider impacts of digital technology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6B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1.6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Computer law and personal data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  <w:tr>
        <w:trPr>
          <w:cantSplit/>
        </w:trPr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6C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1.6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Software licences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10</w:t>
            </w:r>
          </w:p>
        </w:tc>
        <w:tc>
          <w:tcPr>
            <w:tcW w:type="dxa" w:w="2064"/>
            <w:shd w:fill="F4F6F8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Yes / No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16"/>
        </w:rPr>
      </w:r>
    </w:p>
    <w:p>
      <w:pPr>
        <w:keepNext w:val="0"/>
        <w:spacing w:before="0" w:after="80" w:line="240" w:lineRule="auto"/>
      </w:pPr>
      <w:r>
        <w:rPr>
          <w:rFonts w:ascii="Liberation Sans" w:hAnsi="Liberation Sans"/>
          <w:b/>
          <w:color w:val="18324B"/>
          <w:sz w:val="28"/>
        </w:rPr>
        <w:t>Topic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936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0B7285" w:val="clear"/>
            <w:tcMar>
              <w:top w:w="65" w:type="dxa"/>
              <w:start w:w="55" w:type="dxa"/>
              <w:bottom w:w="6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Topic</w:t>
            </w:r>
          </w:p>
        </w:tc>
        <w:tc>
          <w:tcPr>
            <w:tcW w:type="dxa" w:w="6696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0B7285" w:val="clear"/>
            <w:tcMar>
              <w:top w:w="65" w:type="dxa"/>
              <w:start w:w="55" w:type="dxa"/>
              <w:bottom w:w="6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Area</w:t>
            </w:r>
          </w:p>
        </w:tc>
        <w:tc>
          <w:tcPr>
            <w:tcW w:type="dxa" w:w="1296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0B7285" w:val="clear"/>
            <w:tcMar>
              <w:top w:w="65" w:type="dxa"/>
              <w:start w:w="55" w:type="dxa"/>
              <w:bottom w:w="6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Score</w:t>
            </w:r>
          </w:p>
        </w:tc>
        <w:tc>
          <w:tcPr>
            <w:tcW w:type="dxa" w:w="1296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0B7285" w:val="clear"/>
            <w:tcMar>
              <w:top w:w="65" w:type="dxa"/>
              <w:start w:w="55" w:type="dxa"/>
              <w:bottom w:w="6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Confidence 1-5</w:t>
            </w:r>
          </w:p>
        </w:tc>
      </w:tr>
      <w:tr>
        <w:trPr>
          <w:cantSplit/>
        </w:trPr>
        <w:tc>
          <w:tcPr>
            <w:tcW w:type="dxa" w:w="2579"/>
            <w:shd w:fill="EAF1F7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1.1</w:t>
            </w:r>
          </w:p>
        </w:tc>
        <w:tc>
          <w:tcPr>
            <w:tcW w:type="dxa" w:w="2579"/>
            <w:shd w:fill="EAF1F7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Systems architecture</w:t>
            </w:r>
          </w:p>
        </w:tc>
        <w:tc>
          <w:tcPr>
            <w:tcW w:type="dxa" w:w="2579"/>
            <w:shd w:fill="EAF1F7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26</w:t>
            </w:r>
          </w:p>
        </w:tc>
        <w:tc>
          <w:tcPr>
            <w:tcW w:type="dxa" w:w="2579"/>
            <w:shd w:fill="EAF1F7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5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1.2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Memory and storage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54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5</w:t>
            </w:r>
          </w:p>
        </w:tc>
      </w:tr>
      <w:tr>
        <w:trPr>
          <w:cantSplit/>
        </w:trPr>
        <w:tc>
          <w:tcPr>
            <w:tcW w:type="dxa" w:w="2579"/>
            <w:shd w:fill="E8F0F7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1.3</w:t>
            </w:r>
          </w:p>
        </w:tc>
        <w:tc>
          <w:tcPr>
            <w:tcW w:type="dxa" w:w="2579"/>
            <w:shd w:fill="E8F0F7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Computer networks, connections and protocols</w:t>
            </w:r>
          </w:p>
        </w:tc>
        <w:tc>
          <w:tcPr>
            <w:tcW w:type="dxa" w:w="2579"/>
            <w:shd w:fill="E8F0F7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40</w:t>
            </w:r>
          </w:p>
        </w:tc>
        <w:tc>
          <w:tcPr>
            <w:tcW w:type="dxa" w:w="2579"/>
            <w:shd w:fill="E8F0F7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5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1.4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Network security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24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5</w:t>
            </w:r>
          </w:p>
        </w:tc>
      </w:tr>
      <w:tr>
        <w:trPr>
          <w:cantSplit/>
        </w:trPr>
        <w:tc>
          <w:tcPr>
            <w:tcW w:type="dxa" w:w="2579"/>
            <w:shd w:fill="F8EEE3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1.5</w:t>
            </w:r>
          </w:p>
        </w:tc>
        <w:tc>
          <w:tcPr>
            <w:tcW w:type="dxa" w:w="2579"/>
            <w:shd w:fill="F8EEE3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Systems software</w:t>
            </w:r>
          </w:p>
        </w:tc>
        <w:tc>
          <w:tcPr>
            <w:tcW w:type="dxa" w:w="2579"/>
            <w:shd w:fill="F8EEE3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18</w:t>
            </w:r>
          </w:p>
        </w:tc>
        <w:tc>
          <w:tcPr>
            <w:tcW w:type="dxa" w:w="2579"/>
            <w:shd w:fill="F8EEE3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5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6"/>
              </w:rPr>
              <w:t>1.6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Ethical, legal, cultural and environmental impacts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30</w:t>
            </w:r>
          </w:p>
        </w:tc>
        <w:tc>
          <w:tcPr>
            <w:tcW w:type="dxa" w:w="2579"/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6"/>
              </w:rPr>
              <w:t>/ 5</w:t>
            </w:r>
          </w:p>
        </w:tc>
      </w:tr>
    </w:tbl>
    <w:p>
      <w:pPr>
        <w:keepNext w:val="0"/>
        <w:spacing w:before="160" w:after="0" w:line="240" w:lineRule="auto"/>
        <w:jc w:val="center"/>
      </w:pPr>
      <w:r>
        <w:rPr>
          <w:rFonts w:ascii="Liberation Sans" w:hAnsi="Liberation Sans"/>
          <w:b/>
          <w:color w:val="0B7285"/>
          <w:sz w:val="26"/>
        </w:rPr>
        <w:t>Grand total: ______ / 192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1F4E78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1A</w:t>
              <w:br/>
              <w:t>TOPIC 1.1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CPU components and registers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AF1F7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1F4E78"/>
              <w:start w:val="single" w:sz="6" w:color="1F4E78"/>
              <w:bottom w:val="single" w:sz="6" w:color="1F4E78"/>
              <w:end w:val="single" w:sz="6" w:color="1F4E78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1F4E78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CPU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Coordinates CPU activity and sends control signals to other components.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ALU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Executes program instructions and controls processing within the computer.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Control Unit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Uses the same memory to store program instructions and data.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Cache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Stores intermediate results produced by arithmetic and logic operations.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Register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Stores the address of the next instruction to be fetched.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MAR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Performs arithmetic calculations and logical comparisons.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MDR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Stores the address of the memory location currently being accessed.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Program Counter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Stores data or an instruction being transferred to or from memory.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Accumulator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Very fast memory close to the CPU that stores frequently used data and instructions.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Von Neumann architecture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A tiny, high-speed storage location inside the CPU.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1F4E78"/>
              <w:start w:val="single" w:sz="5" w:color="1F4E78"/>
              <w:bottom w:val="single" w:sz="5" w:color="1F4E78"/>
              <w:end w:val="single" w:sz="5" w:color="1F4E78"/>
            </w:tcBorders>
            <w:shd w:fill="EAF1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1F4E78"/>
              <w:start w:val="single" w:sz="5" w:color="1F4E78"/>
              <w:bottom w:val="single" w:sz="5" w:color="1F4E78"/>
              <w:end w:val="single" w:sz="5" w:color="1F4E78"/>
            </w:tcBorders>
            <w:shd w:fill="EAF1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1F4E78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1B</w:t>
              <w:br/>
              <w:t>TOPIC 1.1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Fetch-decode-execute and CPU performance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AF1F7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1F4E78"/>
              <w:start w:val="single" w:sz="6" w:color="1F4E78"/>
              <w:bottom w:val="single" w:sz="6" w:color="1F4E78"/>
              <w:end w:val="single" w:sz="6" w:color="1F4E78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1F4E78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Fetch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The CPU carries out the decoded instruction.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Decode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A binary-coded command that the CPU can process.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Execute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The Control Unit interprets what the fetched instruction means.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Clock speed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The amount of high-speed cache memory available to the CPU.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Core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Copies the next instruction from memory into the CPU.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Cache size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A unit equal to one billion clock cycles per second.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Gigahertz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An individual processing unit within a CPU.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Instruction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The number of CPU cycles completed each second, measured in hertz.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1F4E78"/>
              <w:start w:val="single" w:sz="5" w:color="1F4E78"/>
              <w:bottom w:val="single" w:sz="5" w:color="1F4E78"/>
              <w:end w:val="single" w:sz="5" w:color="1F4E78"/>
            </w:tcBorders>
            <w:shd w:fill="EAF1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1F4E78"/>
              <w:start w:val="single" w:sz="5" w:color="1F4E78"/>
              <w:bottom w:val="single" w:sz="5" w:color="1F4E78"/>
              <w:end w:val="single" w:sz="5" w:color="1F4E78"/>
            </w:tcBorders>
            <w:shd w:fill="EAF1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1F4E78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1C</w:t>
              <w:br/>
              <w:t>TOPIC 1.1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Embedded systems and architecture review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AF1F7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1F4E78"/>
              <w:start w:val="single" w:sz="6" w:color="1F4E78"/>
              <w:bottom w:val="single" w:sz="6" w:color="1F4E78"/>
              <w:end w:val="single" w:sz="6" w:color="1F4E78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1F4E78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F4E78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Embedded system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Responding to an input within the time limit required by the system.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Dedicated function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A computer that can perform many tasks by running different software.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General-purpose computer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The particular task for which a system has been designed.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Real-time processing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The ability of a system to operate consistently without failing.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Sensor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Using little energy, which is important for many embedded devices.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Actuator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A computer built into a larger device to perform a specific function.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Reliability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An input device that detects a change in the physical environment.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Low power consumption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F4E78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F4E78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An output device that produces a physical action or movement.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1F4E78"/>
              <w:start w:val="single" w:sz="5" w:color="1F4E78"/>
              <w:bottom w:val="single" w:sz="5" w:color="1F4E78"/>
              <w:end w:val="single" w:sz="5" w:color="1F4E78"/>
            </w:tcBorders>
            <w:shd w:fill="EAF1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1F4E78"/>
              <w:start w:val="single" w:sz="5" w:color="1F4E78"/>
              <w:bottom w:val="single" w:sz="5" w:color="1F4E78"/>
              <w:end w:val="single" w:sz="5" w:color="1F4E78"/>
            </w:tcBorders>
            <w:shd w:fill="EAF1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0B7285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2A</w:t>
              <w:br/>
              <w:t>TOPIC 1.2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Primary memory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6F2F4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0B7285"/>
              <w:start w:val="single" w:sz="6" w:color="0B7285"/>
              <w:bottom w:val="single" w:sz="6" w:color="0B7285"/>
              <w:end w:val="single" w:sz="6" w:color="0B7285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Primary storage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Fast memory that stores data and instructions likely to be needed soon.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RAM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Describes memory that keeps its contents without power.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ROM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Volatile memory holding programs and data currently in use.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Volatile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Non-volatile memory commonly used to store start-up instructions.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Non-volatile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An area of secondary storage used temporarily when RAM is full.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Virtual memory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Instructions used to start the computer and load the operating system.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Cache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Memory that the CPU can access directly while the computer is operating.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Boot instructions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Describes memory that loses its contents when power is removed.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0B7285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2B</w:t>
              <w:br/>
              <w:t>TOPIC 1.2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Secondary storage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6F2F4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0B7285"/>
              <w:start w:val="single" w:sz="6" w:color="0B7285"/>
              <w:bottom w:val="single" w:sz="6" w:color="0B7285"/>
              <w:end w:val="single" w:sz="6" w:color="0B7285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Secondary storage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The total amount of data a storage device can hold.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Magnetic storage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Uses a laser to read data from, or write data to, a disc.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Optical storage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Stores data by magnetising a surface, as in a hard disk or tape.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Solid-state storage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How well a storage device resists physical damage.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Capacity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Uses electronic flash memory and has no moving parts.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Read/write speed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Non-volatile storage used to keep programs and data long term.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Portability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The price of storage in relation to the amount of data it can hold.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Durability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How easy a storage device is to carry and use in different places.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Reliability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How quickly data can be retrieved from or saved to a device.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Cost per gigabyte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How likely a device is to keep working and preserve its data.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0B7285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2C</w:t>
              <w:br/>
              <w:t>TOPIC 1.2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Units of data storage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6F2F4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0B7285"/>
              <w:start w:val="single" w:sz="6" w:color="0B7285"/>
              <w:bottom w:val="single" w:sz="6" w:color="0B7285"/>
              <w:end w:val="single" w:sz="6" w:color="0B7285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Bit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1,000 megabytes.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Nibble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A single binary digit: 0 or 1.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Byte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1,000 kilobytes.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Kilobyte (KB)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1,000 gigabytes.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Megabyte (MB)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1,000 bytes.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Gigabyte (GB)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A group of four bits.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Terabyte (TB)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1,000 terabytes.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Petabyte (PB)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A group of eight bits.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0B7285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2D</w:t>
              <w:br/>
              <w:t>TOPIC 1.2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Number representation and binary shifts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6F2F4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0B7285"/>
              <w:start w:val="single" w:sz="6" w:color="0B7285"/>
              <w:bottom w:val="single" w:sz="6" w:color="0B7285"/>
              <w:end w:val="single" w:sz="6" w:color="0B7285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Denary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An error caused when a result is too large for the available number of bits.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Binary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Moves bits right and normally divides the value by two per place.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Hexadecimal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Moves bits left and normally multiplies the value by two per place.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Most significant bit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The rightmost bit, with the lowest place value.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Least significant bit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A base-16 number system using 0 to 9 and A to F.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Overflow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A base-2 number system using only 0 and 1.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Left binary shift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A base-10 number system using the digits 0 to 9.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Right binary shift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The leftmost bit, with the highest place value.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0B7285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2E</w:t>
              <w:br/>
              <w:t>TOPIC 1.2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Characters, images and sound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6F2F4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0B7285"/>
              <w:start w:val="single" w:sz="6" w:color="0B7285"/>
              <w:bottom w:val="single" w:sz="6" w:color="0B7285"/>
              <w:end w:val="single" w:sz="6" w:color="0B7285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Character set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6"/>
              </w:rPr>
              <w:t>A large character set designed to represent many languages and symbols.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ASCII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6"/>
              </w:rPr>
              <w:t>A continuously changing sound wave before it is digitised.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Unicode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6"/>
              </w:rPr>
              <w:t>The number of pixels used to represent an image, often width x height.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Pixel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6"/>
              </w:rPr>
              <w:t>The number of bits used to store each sound sample.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Resolution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6"/>
              </w:rPr>
              <w:t>A character set with codes for common letters, digits and symbols.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Colour depth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6"/>
              </w:rPr>
              <w:t>The smallest individual element of a bitmap image.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Metadata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6"/>
              </w:rPr>
              <w:t>Measuring an analogue sound wave at regular time intervals.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Analogue sound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6"/>
              </w:rPr>
              <w:t>Extra information stored about a file, such as image dimensions.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Sampling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6"/>
              </w:rPr>
              <w:t>The number of bits used to store the colour of each pixel.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Sample rate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6"/>
              </w:rPr>
              <w:t>The length of a sound recording in seconds.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11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Bit depth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K. </w:t>
            </w:r>
            <w:r>
              <w:rPr>
                <w:rFonts w:ascii="Liberation Sans" w:hAnsi="Liberation Sans"/>
                <w:color w:val="111827"/>
                <w:sz w:val="16"/>
              </w:rPr>
              <w:t>A collection of characters in which each symbol has a binary code.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6"/>
              </w:rPr>
              <w:t>12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6"/>
              </w:rPr>
              <w:t>Duration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30" w:type="dxa"/>
              <w:start w:w="50" w:type="dxa"/>
              <w:bottom w:w="30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L. </w:t>
            </w:r>
            <w:r>
              <w:rPr>
                <w:rFonts w:ascii="Liberation Sans" w:hAnsi="Liberation Sans"/>
                <w:color w:val="111827"/>
                <w:sz w:val="16"/>
              </w:rPr>
              <w:t>The number of sound samples taken each second, measured in hertz.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12</w:t>
            </w:r>
          </w:p>
        </w:tc>
        <w:tc>
          <w:tcPr>
            <w:tcW w:type="dxa" w:w="7272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0B7285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2F</w:t>
              <w:br/>
              <w:t>TOPIC 1.2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Compression and file size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6F2F4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0B7285"/>
              <w:start w:val="single" w:sz="6" w:color="0B7285"/>
              <w:bottom w:val="single" w:sz="6" w:color="0B7285"/>
              <w:end w:val="single" w:sz="6" w:color="0B7285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0B7285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0B7285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Compression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The amount of storage space used by a file.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Lossy compression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The maximum amount of data that can be transferred each second.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Lossless compression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The available capacity in which files can be saved.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Decompression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Permanently removes some data to create a smaller file.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File size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A reduction in detail or accuracy caused by discarded data.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Bandwidth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Restoring compressed data to a form that can be used.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Quality loss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Reduces file size while allowing the original file to be rebuilt exactly.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Storage space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0B7285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0B7285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Reducing the number of bits needed to store a file.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0B7285"/>
              <w:start w:val="single" w:sz="5" w:color="0B7285"/>
              <w:bottom w:val="single" w:sz="5" w:color="0B7285"/>
              <w:end w:val="single" w:sz="5" w:color="0B7285"/>
            </w:tcBorders>
            <w:shd w:fill="E6F2F4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2F6B9A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3A</w:t>
              <w:br/>
              <w:t>TOPIC 1.3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Networks and network models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8F0F7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2F6B9A"/>
              <w:start w:val="single" w:sz="6" w:color="2F6B9A"/>
              <w:bottom w:val="single" w:sz="6" w:color="2F6B9A"/>
              <w:end w:val="single" w:sz="6" w:color="2F6B9A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2F6B9A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Computer network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The maximum quantity of data a connection can carry each second.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LAN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A computer or program that requests a service from a server.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WAN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Two or more connected devices that can communicate and share resources.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Client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How quickly and reliably data can be transferred between devices.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Server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A network in which central servers manage services and resources.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Client-server network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A network covering a small geographical area, usually managed by one organisation.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Peer-to-peer network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A computer or program that provides a service or resource to clients.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Bandwidth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The amount of data currently travelling across a network.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Network traffic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A network covering a large geographical area and often connecting several LANs.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Network performance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A network in which devices share resources directly without a central server.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2F6B9A"/>
              <w:start w:val="single" w:sz="5" w:color="2F6B9A"/>
              <w:bottom w:val="single" w:sz="5" w:color="2F6B9A"/>
              <w:end w:val="single" w:sz="5" w:color="2F6B9A"/>
            </w:tcBorders>
            <w:shd w:fill="E8F0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2F6B9A"/>
              <w:start w:val="single" w:sz="5" w:color="2F6B9A"/>
              <w:bottom w:val="single" w:sz="5" w:color="2F6B9A"/>
              <w:end w:val="single" w:sz="5" w:color="2F6B9A"/>
            </w:tcBorders>
            <w:shd w:fill="E8F0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2F6B9A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3B</w:t>
              <w:br/>
              <w:t>TOPIC 1.3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28"/>
              </w:rPr>
              <w:t>Network hardware, the Internet and the Cloud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8F0F7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2F6B9A"/>
              <w:start w:val="single" w:sz="6" w:color="2F6B9A"/>
              <w:bottom w:val="single" w:sz="6" w:color="2F6B9A"/>
              <w:end w:val="single" w:sz="6" w:color="2F6B9A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2F6B9A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NIC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Using remote storage, software or processing services over the Internet.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Switch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Allows wireless devices to connect to a network.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Router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A worldwide collection of interconnected computer networks.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Wireless access point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Stores and delivers web pages to clients.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Transmission media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Connects devices on a LAN and sends data to the intended device.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DNS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The wired or wireless path used to carry data.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Web server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A service that translates a domain name or URL into an IP address.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Hosting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Forwards data packets between different networks.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Cloud computing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Hardware that allows a device to connect to a network.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Internet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Providing server space and services so content is available online.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2F6B9A"/>
              <w:start w:val="single" w:sz="5" w:color="2F6B9A"/>
              <w:bottom w:val="single" w:sz="5" w:color="2F6B9A"/>
              <w:end w:val="single" w:sz="5" w:color="2F6B9A"/>
            </w:tcBorders>
            <w:shd w:fill="E8F0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2F6B9A"/>
              <w:start w:val="single" w:sz="5" w:color="2F6B9A"/>
              <w:bottom w:val="single" w:sz="5" w:color="2F6B9A"/>
              <w:end w:val="single" w:sz="5" w:color="2F6B9A"/>
            </w:tcBorders>
            <w:shd w:fill="E8F0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2F6B9A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3C</w:t>
              <w:br/>
              <w:t>TOPIC 1.3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Connections, encryption and addressing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8F0F7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2F6B9A"/>
              <w:start w:val="single" w:sz="6" w:color="2F6B9A"/>
              <w:bottom w:val="single" w:sz="6" w:color="2F6B9A"/>
              <w:end w:val="single" w:sz="6" w:color="2F6B9A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2F6B9A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Wired connection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A short-range wireless technology used to connect nearby devices.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Ethernet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A hardware identifier assigned to a network interface and used within a network.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Wireless connection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A wireless technology commonly used to connect devices to a LAN.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Wi-Fi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A network link that uses a physical cable.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Bluetooth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Scrambling data so it cannot be understood without the correct key.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Encryption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A common standard used for wired local area network connections.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IP address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A 32-bit IP address, commonly written as four denary numbers.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IPv4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A 128-bit IP address, commonly written in groups of hexadecimal digits.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IPv6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A logical address used to identify and route data to a networked device.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MAC address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A network link that sends data without a physical cable.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2F6B9A"/>
              <w:start w:val="single" w:sz="5" w:color="2F6B9A"/>
              <w:bottom w:val="single" w:sz="5" w:color="2F6B9A"/>
              <w:end w:val="single" w:sz="5" w:color="2F6B9A"/>
            </w:tcBorders>
            <w:shd w:fill="E8F0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2F6B9A"/>
              <w:start w:val="single" w:sz="5" w:color="2F6B9A"/>
              <w:bottom w:val="single" w:sz="5" w:color="2F6B9A"/>
              <w:end w:val="single" w:sz="5" w:color="2F6B9A"/>
            </w:tcBorders>
            <w:shd w:fill="E8F0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2F6B9A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3D</w:t>
              <w:br/>
              <w:t>TOPIC 1.3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Protocols, standards and layers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8F0F7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2F6B9A"/>
              <w:start w:val="single" w:sz="6" w:color="2F6B9A"/>
              <w:bottom w:val="single" w:sz="6" w:color="2F6B9A"/>
              <w:end w:val="single" w:sz="6" w:color="2F6B9A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2F6B9A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2F6B9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Protocol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An agreed specification that allows hardware and software to work together.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Standard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A suite of protocols used to transfer and route data across networks.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TCP/IP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A set of agreed rules for communication between devices.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HTTP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A protocol used to send email.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HTTPS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A protocol commonly used to download email from a mail server.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FTP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A protocol used to request and transfer web pages.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SMTP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One part of a communication system, with a specific role and interface.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POP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A protocol used to access and manage email stored on a server.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IMAP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A secure, encrypted version of HTTP.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Protocol layer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2F6B9A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2F6B9A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A protocol used to transfer files between computers.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2F6B9A"/>
              <w:start w:val="single" w:sz="5" w:color="2F6B9A"/>
              <w:bottom w:val="single" w:sz="5" w:color="2F6B9A"/>
              <w:end w:val="single" w:sz="5" w:color="2F6B9A"/>
            </w:tcBorders>
            <w:shd w:fill="E8F0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2F6B9A"/>
              <w:start w:val="single" w:sz="5" w:color="2F6B9A"/>
              <w:bottom w:val="single" w:sz="5" w:color="2F6B9A"/>
              <w:end w:val="single" w:sz="5" w:color="2F6B9A"/>
            </w:tcBorders>
            <w:shd w:fill="E8F0F7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6B4F8A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4A</w:t>
              <w:br/>
              <w:t>TOPIC 1.4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Forms of attack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F1ECF6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6B4F8A"/>
              <w:start w:val="single" w:sz="6" w:color="6B4F8A"/>
              <w:bottom w:val="single" w:sz="6" w:color="6B4F8A"/>
              <w:end w:val="single" w:sz="6" w:color="6B4F8A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6B4F8A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Malware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A fake message or website used to trick a person into giving away information.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Social engineering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Capturing data while it is being transmitted.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Phishing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Stealing or copying data without permission.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Brute-force attack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Software designed to damage, disrupt or gain unauthorised access to a system.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Denial-of-service attack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Entering malicious database commands through an input field.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Data interception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Manipulating people into revealing information or carrying out unsafe actions.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Data theft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Flooding a service with requests so legitimate users cannot access it.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SQL injection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Repeatedly trying possible passwords until the correct one is found.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6B4F8A"/>
              <w:start w:val="single" w:sz="5" w:color="6B4F8A"/>
              <w:bottom w:val="single" w:sz="5" w:color="6B4F8A"/>
              <w:end w:val="single" w:sz="5" w:color="6B4F8A"/>
            </w:tcBorders>
            <w:shd w:fill="F1ECF6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6B4F8A"/>
              <w:start w:val="single" w:sz="5" w:color="6B4F8A"/>
              <w:bottom w:val="single" w:sz="5" w:color="6B4F8A"/>
              <w:end w:val="single" w:sz="5" w:color="6B4F8A"/>
            </w:tcBorders>
            <w:shd w:fill="F1ECF6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6B4F8A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4B</w:t>
              <w:br/>
              <w:t>TOPIC 1.4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28"/>
              </w:rPr>
              <w:t>Identifying and preventing vulnerabilities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F1ECF6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6B4F8A"/>
              <w:start w:val="single" w:sz="6" w:color="6B4F8A"/>
              <w:bottom w:val="single" w:sz="6" w:color="6B4F8A"/>
              <w:end w:val="single" w:sz="6" w:color="6B4F8A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6B4F8A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Penetration testing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Makes data unreadable to anyone who does not have the correct key.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Anti-malware software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An authorised simulated attack used to find security weaknesses.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Firewall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Software that detects, blocks and removes malicious software.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User access levels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Checking that a user or device is who it claims to be.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Strong password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Permissions that limit which data and functions each user can access.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Encryption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Monitors and filters incoming and outgoing network traffic.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Physical security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A hard-to-guess secret that helps protect an account.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Authentication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Measures such as locks and secure rooms that protect equipment.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6B4F8A"/>
              <w:start w:val="single" w:sz="5" w:color="6B4F8A"/>
              <w:bottom w:val="single" w:sz="5" w:color="6B4F8A"/>
              <w:end w:val="single" w:sz="5" w:color="6B4F8A"/>
            </w:tcBorders>
            <w:shd w:fill="F1ECF6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6B4F8A"/>
              <w:start w:val="single" w:sz="5" w:color="6B4F8A"/>
              <w:bottom w:val="single" w:sz="5" w:color="6B4F8A"/>
              <w:end w:val="single" w:sz="5" w:color="6B4F8A"/>
            </w:tcBorders>
            <w:shd w:fill="F1ECF6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6B4F8A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4C</w:t>
              <w:br/>
              <w:t>TOPIC 1.4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Security scenarios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F1ECF6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6B4F8A"/>
              <w:start w:val="single" w:sz="6" w:color="6B4F8A"/>
              <w:bottom w:val="single" w:sz="6" w:color="6B4F8A"/>
              <w:end w:val="single" w:sz="6" w:color="6B4F8A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6B4F8A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6B4F8A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Phishing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An approved specialist attempts to break into a network and reports weaknesses.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Brute-force attack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A server room is protected by a locked door and controlled entry.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Firewall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A program scans a downloaded attachment and quarantines a threat.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Encryption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A student account cannot open staff payroll files.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Penetration testing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A stolen laptop contains files that appear unreadable without a key.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Physical security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A learner receives a convincing fake login link asking for a school password.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User access level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Software tries thousands of password combinations against one account.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Anti-malware software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6B4F8A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6B4F8A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A school blocks unexpected incoming connections from the Internet.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6B4F8A"/>
              <w:start w:val="single" w:sz="5" w:color="6B4F8A"/>
              <w:bottom w:val="single" w:sz="5" w:color="6B4F8A"/>
              <w:end w:val="single" w:sz="5" w:color="6B4F8A"/>
            </w:tcBorders>
            <w:shd w:fill="F1ECF6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6B4F8A"/>
              <w:start w:val="single" w:sz="5" w:color="6B4F8A"/>
              <w:bottom w:val="single" w:sz="5" w:color="6B4F8A"/>
              <w:end w:val="single" w:sz="5" w:color="6B4F8A"/>
            </w:tcBorders>
            <w:shd w:fill="F1ECF6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9A5B13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5A</w:t>
              <w:br/>
              <w:t>TOPIC 1.5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Operating system functions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F8EEE3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9A5B13"/>
              <w:start w:val="single" w:sz="6" w:color="9A5B13"/>
              <w:bottom w:val="single" w:sz="6" w:color="9A5B13"/>
              <w:end w:val="single" w:sz="6" w:color="9A5B13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9A5B13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9A5B13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9A5B13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9A5B13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Operating system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Permissions that control what a user is allowed to do.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User interface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Creates accounts and controls user settings, security and permissions.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Memory management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A folder used to organise files and other folders.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Multitasking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Organises the naming, saving, moving and deletion of files.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Peripheral management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System software that manages hardware and provides services for applications.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Device driver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The means by which a user interacts with a computer system.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User management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Software that allows the operating system to communicate with specific hardware.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File management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Controls communication between the processor and input or output devices.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Access rights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Allows more than one program to make progress during the same period.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Directory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Allocates memory to programs and keeps track of how memory is being used.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9A5B13"/>
              <w:start w:val="single" w:sz="5" w:color="9A5B13"/>
              <w:bottom w:val="single" w:sz="5" w:color="9A5B13"/>
              <w:end w:val="single" w:sz="5" w:color="9A5B13"/>
            </w:tcBorders>
            <w:shd w:fill="F8EEE3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9A5B13"/>
              <w:start w:val="single" w:sz="5" w:color="9A5B13"/>
              <w:bottom w:val="single" w:sz="5" w:color="9A5B13"/>
              <w:end w:val="single" w:sz="5" w:color="9A5B13"/>
            </w:tcBorders>
            <w:shd w:fill="F8EEE3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9A5B13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5B</w:t>
              <w:br/>
              <w:t>TOPIC 1.5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Utility software and system maintenance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F8EEE3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9A5B13"/>
              <w:start w:val="single" w:sz="6" w:color="9A5B13"/>
              <w:bottom w:val="single" w:sz="6" w:color="9A5B13"/>
              <w:end w:val="single" w:sz="6" w:color="9A5B13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9A5B13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9A5B13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9A5B13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9A5B13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Utility software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8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8"/>
              </w:rPr>
              <w:t>Software that converts readable data into an unreadable coded form.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Encryption utility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8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8"/>
              </w:rPr>
              <w:t>Software that reduces the number of bits needed to store a file.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Defragmentation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8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8"/>
              </w:rPr>
              <w:t>A routine activity that maintains, protects or organises a computer.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Data compression utility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8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8"/>
              </w:rPr>
              <w:t>A file being stored in separate locations rather than one continuous block.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Fragmentation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8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8"/>
              </w:rPr>
              <w:t>Reorganising parts of files on a magnetic disk so they are stored together.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System software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8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8"/>
              </w:rPr>
              <w:t>System software used for maintenance and additional housekeeping tasks.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Housekeeping task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8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8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8"/>
              </w:rPr>
              <w:t>Converting encrypted data back into its readable form using a key.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8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8"/>
              </w:rPr>
              <w:t>Decryption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9A5B13"/>
                <w:sz w:val="18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9A5B13"/>
                <w:sz w:val="18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8"/>
              </w:rPr>
              <w:t>Software that manages, controls or maintains the computer system.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9A5B13"/>
              <w:start w:val="single" w:sz="5" w:color="9A5B13"/>
              <w:bottom w:val="single" w:sz="5" w:color="9A5B13"/>
              <w:end w:val="single" w:sz="5" w:color="9A5B13"/>
            </w:tcBorders>
            <w:shd w:fill="F8EEE3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8</w:t>
            </w:r>
          </w:p>
        </w:tc>
        <w:tc>
          <w:tcPr>
            <w:tcW w:type="dxa" w:w="7272"/>
            <w:tcBorders>
              <w:top w:val="single" w:sz="5" w:color="9A5B13"/>
              <w:start w:val="single" w:sz="5" w:color="9A5B13"/>
              <w:bottom w:val="single" w:sz="5" w:color="9A5B13"/>
              <w:end w:val="single" w:sz="5" w:color="9A5B13"/>
            </w:tcBorders>
            <w:shd w:fill="F8EEE3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3E7C59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6A</w:t>
              <w:br/>
              <w:t>TOPIC 1.6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Wider impacts of digital technology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AF4EE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3E7C59"/>
              <w:start w:val="single" w:sz="6" w:color="3E7C59"/>
              <w:bottom w:val="single" w:sz="6" w:color="3E7C59"/>
              <w:end w:val="single" w:sz="6" w:color="3E7C59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3E7C59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Ethical issue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A concern about collecting, using or monitoring information about people.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Legal issue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Using computer-controlled systems to complete tasks previously done by people.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Cultural issue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An effect on energy use, resources, pollution or the natural world.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Environmental issue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A question about whether an action follows the law.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Privacy issue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Monitoring people, places or activity using digital systems.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Digital divide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An effect on the ways people communicate, work, behave or share ideas.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E-waste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Completing a job away from the usual workplace using digital technology.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Automation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Discarded electrical and electronic equipment.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Remote working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The gap between people with effective access to technology and those without it.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Surveillance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A question about whether the use of technology is right or wrong.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3E7C59"/>
              <w:start w:val="single" w:sz="5" w:color="3E7C59"/>
              <w:bottom w:val="single" w:sz="5" w:color="3E7C59"/>
              <w:end w:val="single" w:sz="5" w:color="3E7C59"/>
            </w:tcBorders>
            <w:shd w:fill="EAF4EE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3E7C59"/>
              <w:start w:val="single" w:sz="5" w:color="3E7C59"/>
              <w:bottom w:val="single" w:sz="5" w:color="3E7C59"/>
              <w:end w:val="single" w:sz="5" w:color="3E7C59"/>
            </w:tcBorders>
            <w:shd w:fill="EAF4EE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3E7C59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6B</w:t>
              <w:br/>
              <w:t>TOPIC 1.6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Computer law and personal data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AF4EE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3E7C59"/>
              <w:start w:val="single" w:sz="6" w:color="3E7C59"/>
              <w:bottom w:val="single" w:sz="6" w:color="3E7C59"/>
              <w:end w:val="single" w:sz="6" w:color="3E7C59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3E7C59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Data Protection Act 2018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Changing or damaging computer data without permission.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Personal data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The living individual to whom personal data relates.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Data subject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The legal right to control copying, distribution and use of an original work.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Data controller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Information relating to an identified or identifiable living person.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Lawful processing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UK legislation covering unauthorised access and unauthorised acts involving computers.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Computer Misuse Act 1990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UK legislation that protects creators and owners of original work.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Unauthorised access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UK legislation governing the processing and protection of personal data.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Unauthorised modification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Handling personal data using a valid legal basis and in a fair, transparent way.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Copyright, Designs and Patents Act 1988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Entering a computer system or viewing data without permission.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Copyright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The person or organisation that decides why and how personal data is processed.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3E7C59"/>
              <w:start w:val="single" w:sz="5" w:color="3E7C59"/>
              <w:bottom w:val="single" w:sz="5" w:color="3E7C59"/>
              <w:end w:val="single" w:sz="5" w:color="3E7C59"/>
            </w:tcBorders>
            <w:shd w:fill="EAF4EE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3E7C59"/>
              <w:start w:val="single" w:sz="5" w:color="3E7C59"/>
              <w:bottom w:val="single" w:sz="5" w:color="3E7C59"/>
              <w:end w:val="single" w:sz="5" w:color="3E7C59"/>
            </w:tcBorders>
            <w:shd w:fill="EAF4EE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655"/>
            <w:tcBorders>
              <w:top w:val="nil"/>
              <w:start w:val="nil"/>
              <w:bottom w:val="nil"/>
              <w:end w:val="nil"/>
            </w:tcBorders>
            <w:shd w:fill="3E7C59" w:val="clear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9"/>
              </w:rPr>
              <w:t>6C</w:t>
              <w:br/>
              <w:t>TOPIC 1.6</w:t>
            </w:r>
          </w:p>
        </w:tc>
        <w:tc>
          <w:tcPr>
            <w:tcW w:type="dxa" w:w="8568"/>
            <w:tcBorders>
              <w:top w:val="nil"/>
              <w:start w:val="nil"/>
              <w:bottom w:val="nil"/>
              <w:end w:val="nil"/>
            </w:tcBorders>
            <w:shd w:fill="18324B" w:val="clear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Liberation Sans" w:hAnsi="Liberation Sans"/>
                <w:b/>
                <w:color w:val="FFFFFF"/>
                <w:sz w:val="31"/>
              </w:rPr>
              <w:t>Software licences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4464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Name: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Class: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  <w:tc>
          <w:tcPr>
            <w:tcW w:type="dxa" w:w="2880"/>
            <w:tcBorders>
              <w:top w:val="nil"/>
              <w:start w:val="nil"/>
              <w:bottom w:val="nil"/>
              <w:end w:val="nil"/>
            </w:tcBorders>
            <w:tcMar>
              <w:top w:w="45" w:type="dxa"/>
              <w:start w:w="20" w:type="dxa"/>
              <w:bottom w:w="45" w:type="dxa"/>
              <w:end w:w="60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6"/>
              </w:rPr>
              <w:t xml:space="preserve">Date: </w:t>
            </w:r>
            <w:r>
              <w:rPr>
                <w:rFonts w:ascii="Liberation Sans" w:hAnsi="Liberation Sans"/>
                <w:color w:val="4B5563"/>
                <w:sz w:val="16"/>
              </w:rPr>
              <w:t>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EAF4EE" w:val="clear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6" w:color="3E7C59"/>
              <w:start w:val="single" w:sz="6" w:color="3E7C59"/>
              <w:bottom w:val="single" w:sz="6" w:color="3E7C59"/>
              <w:end w:val="single" w:sz="6" w:color="3E7C59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3E7C59"/>
                <w:sz w:val="16"/>
              </w:rPr>
              <w:t xml:space="preserve">Instructions: </w:t>
            </w:r>
            <w:r>
              <w:rPr>
                <w:rFonts w:ascii="Liberation Sans" w:hAnsi="Liberation Sans"/>
                <w:color w:val="111827"/>
                <w:sz w:val="16"/>
              </w:rPr>
              <w:t>Write the letter of the correct definition in the Match column. The options are jumbled, and no correct definition is on the same row as its keyword.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503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#</w:t>
            </w:r>
          </w:p>
        </w:tc>
        <w:tc>
          <w:tcPr>
            <w:tcW w:type="dxa" w:w="3096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Keyword</w:t>
            </w:r>
          </w:p>
        </w:tc>
        <w:tc>
          <w:tcPr>
            <w:tcW w:type="dxa" w:w="79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3E7C59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Match</w:t>
            </w:r>
          </w:p>
        </w:tc>
        <w:tc>
          <w:tcPr>
            <w:tcW w:type="dxa" w:w="5832"/>
            <w:tcBorders>
              <w:top w:val="single" w:sz="5" w:color="9EABB6"/>
              <w:start w:val="single" w:sz="5" w:color="9EABB6"/>
              <w:bottom w:val="single" w:sz="5" w:color="9EABB6"/>
              <w:end w:val="single" w:sz="5" w:color="9EABB6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Definition options - deliberately jumbled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Software licence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A. </w:t>
            </w:r>
            <w:r>
              <w:rPr>
                <w:rFonts w:ascii="Liberation Sans" w:hAnsi="Liberation Sans"/>
                <w:color w:val="111827"/>
                <w:sz w:val="17"/>
              </w:rPr>
              <w:t>The document setting out the permissions and restrictions for software use.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2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Open-source software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B. </w:t>
            </w:r>
            <w:r>
              <w:rPr>
                <w:rFonts w:ascii="Liberation Sans" w:hAnsi="Liberation Sans"/>
                <w:color w:val="111827"/>
                <w:sz w:val="17"/>
              </w:rPr>
              <w:t>The human-readable instructions from which a program is created.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3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Proprietary software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C. </w:t>
            </w:r>
            <w:r>
              <w:rPr>
                <w:rFonts w:ascii="Liberation Sans" w:hAnsi="Liberation Sans"/>
                <w:color w:val="111827"/>
                <w:sz w:val="17"/>
              </w:rPr>
              <w:t>Help, maintenance or updates supplied by the software provider.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4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Source code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D. </w:t>
            </w:r>
            <w:r>
              <w:rPr>
                <w:rFonts w:ascii="Liberation Sans" w:hAnsi="Liberation Sans"/>
                <w:color w:val="111827"/>
                <w:sz w:val="17"/>
              </w:rPr>
              <w:t>To provide copies of software to other people, where the licence permits it.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5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Modify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E. </w:t>
            </w:r>
            <w:r>
              <w:rPr>
                <w:rFonts w:ascii="Liberation Sans" w:hAnsi="Liberation Sans"/>
                <w:color w:val="111827"/>
                <w:sz w:val="17"/>
              </w:rPr>
              <w:t>Permission to use software for as long as a recurring fee is paid.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6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Redistribute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F. </w:t>
            </w:r>
            <w:r>
              <w:rPr>
                <w:rFonts w:ascii="Liberation Sans" w:hAnsi="Liberation Sans"/>
                <w:color w:val="111827"/>
                <w:sz w:val="17"/>
              </w:rPr>
              <w:t>Software whose source code is available to inspect and modify under its licence.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7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Subscription licence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G. </w:t>
            </w:r>
            <w:r>
              <w:rPr>
                <w:rFonts w:ascii="Liberation Sans" w:hAnsi="Liberation Sans"/>
                <w:color w:val="111827"/>
                <w:sz w:val="17"/>
              </w:rPr>
              <w:t>Permission to use a particular version of software for an unlimited time.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8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Perpetual licence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H. </w:t>
            </w:r>
            <w:r>
              <w:rPr>
                <w:rFonts w:ascii="Liberation Sans" w:hAnsi="Liberation Sans"/>
                <w:color w:val="111827"/>
                <w:sz w:val="17"/>
              </w:rPr>
              <w:t>Legal terms that state how software may be used, copied or shared.</w:t>
            </w:r>
          </w:p>
        </w:tc>
      </w:tr>
      <w:tr>
        <w:trPr>
          <w:cantSplit/>
        </w:trPr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9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Vendor support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FFFFF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I. </w:t>
            </w:r>
            <w:r>
              <w:rPr>
                <w:rFonts w:ascii="Liberation Sans" w:hAnsi="Liberation Sans"/>
                <w:color w:val="111827"/>
                <w:sz w:val="17"/>
              </w:rPr>
              <w:t>Software controlled by an owner who normally keeps the source code closed.</w:t>
            </w:r>
          </w:p>
        </w:tc>
      </w:tr>
      <w:tr>
        <w:trPr>
          <w:cantSplit/>
        </w:trPr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10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11827"/>
                <w:sz w:val="17"/>
              </w:rPr>
              <w:t>Licence agreement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3E7C59"/>
                <w:sz w:val="17"/>
              </w:rPr>
              <w:t>___</w:t>
            </w:r>
          </w:p>
        </w:tc>
        <w:tc>
          <w:tcPr>
            <w:tcW w:type="dxa" w:w="2579"/>
            <w:shd w:fill="F4F6F8" w:val="clear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3E7C59"/>
                <w:sz w:val="17"/>
              </w:rPr>
              <w:t xml:space="preserve">J. </w:t>
            </w:r>
            <w:r>
              <w:rPr>
                <w:rFonts w:ascii="Liberation Sans" w:hAnsi="Liberation Sans"/>
                <w:color w:val="111827"/>
                <w:sz w:val="17"/>
              </w:rPr>
              <w:t>To alter the software or its source code.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2951"/>
            <w:tcBorders>
              <w:top w:val="single" w:sz="5" w:color="3E7C59"/>
              <w:start w:val="single" w:sz="5" w:color="3E7C59"/>
              <w:bottom w:val="single" w:sz="5" w:color="3E7C59"/>
              <w:end w:val="single" w:sz="5" w:color="3E7C59"/>
            </w:tcBorders>
            <w:shd w:fill="EAF4EE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Score: ______ / 10</w:t>
            </w:r>
          </w:p>
        </w:tc>
        <w:tc>
          <w:tcPr>
            <w:tcW w:type="dxa" w:w="7272"/>
            <w:tcBorders>
              <w:top w:val="single" w:sz="5" w:color="3E7C59"/>
              <w:start w:val="single" w:sz="5" w:color="3E7C59"/>
              <w:bottom w:val="single" w:sz="5" w:color="3E7C59"/>
              <w:end w:val="single" w:sz="5" w:color="3E7C59"/>
            </w:tcBorders>
            <w:shd w:fill="EAF4EE" w:val="clear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Liberation Sans" w:hAnsi="Liberation Sans"/>
                <w:b/>
                <w:color w:val="18324B"/>
                <w:sz w:val="17"/>
              </w:rPr>
              <w:t>One keyword to revisit: 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224"/>
            <w:shd w:fill="0B7285" w:val="clear"/>
            <w:tcMar>
              <w:top w:w="120" w:type="dxa"/>
              <w:start w:w="160" w:type="dxa"/>
              <w:bottom w:w="110" w:type="dxa"/>
              <w:end w:w="160" w:type="dxa"/>
            </w:tcMar>
            <w:tcBorders>
              <w:top w:val="nil"/>
              <w:start w:val="nil"/>
              <w:bottom w:val="nil"/>
              <w:end w:val="nil"/>
            </w:tcBorders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36"/>
              </w:rPr>
              <w:t>Final reflection</w:t>
            </w:r>
          </w:p>
          <w:p>
            <w:pPr>
              <w:keepNext w:val="0"/>
              <w:spacing w:before="40" w:after="0" w:line="240" w:lineRule="auto"/>
            </w:pPr>
            <w:r>
              <w:rPr>
                <w:rFonts w:ascii="Liberation Sans" w:hAnsi="Liberation Sans"/>
                <w:color w:val="FFFFFF"/>
                <w:sz w:val="18"/>
              </w:rPr>
              <w:t>Use your scores to decide which vocabulary needs another retrieval-practice session.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12"/>
        </w:rPr>
      </w:r>
    </w:p>
    <w:p>
      <w:pPr>
        <w:keepNext w:val="0"/>
        <w:spacing w:before="0" w:after="80" w:line="240" w:lineRule="auto"/>
      </w:pPr>
      <w:r>
        <w:rPr>
          <w:rFonts w:ascii="Liberation Sans" w:hAnsi="Liberation Sans"/>
          <w:b/>
          <w:color w:val="18324B"/>
          <w:sz w:val="28"/>
        </w:rPr>
        <w:t>Topic confidence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936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Topic</w:t>
            </w:r>
          </w:p>
        </w:tc>
        <w:tc>
          <w:tcPr>
            <w:tcW w:type="dxa" w:w="4320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Area</w:t>
            </w:r>
          </w:p>
        </w:tc>
        <w:tc>
          <w:tcPr>
            <w:tcW w:type="dxa" w:w="1440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Confidence 1-5</w:t>
            </w:r>
          </w:p>
        </w:tc>
        <w:tc>
          <w:tcPr>
            <w:tcW w:type="dxa" w:w="3528"/>
            <w:tcBorders>
              <w:top w:val="single" w:sz="5" w:color="B4BEC7"/>
              <w:start w:val="single" w:sz="5" w:color="B4BEC7"/>
              <w:bottom w:val="single" w:sz="5" w:color="B4BEC7"/>
              <w:end w:val="single" w:sz="5" w:color="B4BEC7"/>
            </w:tcBorders>
            <w:shd w:fill="18324B" w:val="clear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Next target</w:t>
            </w:r>
          </w:p>
        </w:tc>
      </w:tr>
      <w:tr>
        <w:trPr>
          <w:cantSplit/>
        </w:trPr>
        <w:tc>
          <w:tcPr>
            <w:tcW w:type="dxa" w:w="2579"/>
            <w:shd w:fill="EAF1F7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7"/>
              </w:rPr>
              <w:t>1.1</w:t>
            </w:r>
          </w:p>
        </w:tc>
        <w:tc>
          <w:tcPr>
            <w:tcW w:type="dxa" w:w="2579"/>
            <w:shd w:fill="EAF1F7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Systems architecture</w:t>
            </w:r>
          </w:p>
        </w:tc>
        <w:tc>
          <w:tcPr>
            <w:tcW w:type="dxa" w:w="2579"/>
            <w:shd w:fill="EAF1F7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/ 5</w:t>
            </w:r>
          </w:p>
        </w:tc>
        <w:tc>
          <w:tcPr>
            <w:tcW w:type="dxa" w:w="2579"/>
            <w:shd w:fill="EAF1F7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2579"/>
            <w:shd w:fill="E6F2F4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7"/>
              </w:rPr>
              <w:t>1.2</w:t>
            </w:r>
          </w:p>
        </w:tc>
        <w:tc>
          <w:tcPr>
            <w:tcW w:type="dxa" w:w="2579"/>
            <w:shd w:fill="E6F2F4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Memory and storage</w:t>
            </w:r>
          </w:p>
        </w:tc>
        <w:tc>
          <w:tcPr>
            <w:tcW w:type="dxa" w:w="2579"/>
            <w:shd w:fill="E6F2F4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/ 5</w:t>
            </w:r>
          </w:p>
        </w:tc>
        <w:tc>
          <w:tcPr>
            <w:tcW w:type="dxa" w:w="2579"/>
            <w:shd w:fill="E6F2F4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2579"/>
            <w:shd w:fill="E8F0F7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7"/>
              </w:rPr>
              <w:t>1.3</w:t>
            </w:r>
          </w:p>
        </w:tc>
        <w:tc>
          <w:tcPr>
            <w:tcW w:type="dxa" w:w="2579"/>
            <w:shd w:fill="E8F0F7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Computer networks, connections and protocols</w:t>
            </w:r>
          </w:p>
        </w:tc>
        <w:tc>
          <w:tcPr>
            <w:tcW w:type="dxa" w:w="2579"/>
            <w:shd w:fill="E8F0F7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/ 5</w:t>
            </w:r>
          </w:p>
        </w:tc>
        <w:tc>
          <w:tcPr>
            <w:tcW w:type="dxa" w:w="2579"/>
            <w:shd w:fill="E8F0F7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2579"/>
            <w:shd w:fill="F1ECF6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7"/>
              </w:rPr>
              <w:t>1.4</w:t>
            </w:r>
          </w:p>
        </w:tc>
        <w:tc>
          <w:tcPr>
            <w:tcW w:type="dxa" w:w="2579"/>
            <w:shd w:fill="F1ECF6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Network security</w:t>
            </w:r>
          </w:p>
        </w:tc>
        <w:tc>
          <w:tcPr>
            <w:tcW w:type="dxa" w:w="2579"/>
            <w:shd w:fill="F1ECF6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/ 5</w:t>
            </w:r>
          </w:p>
        </w:tc>
        <w:tc>
          <w:tcPr>
            <w:tcW w:type="dxa" w:w="2579"/>
            <w:shd w:fill="F1ECF6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2579"/>
            <w:shd w:fill="F8EEE3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7"/>
              </w:rPr>
              <w:t>1.5</w:t>
            </w:r>
          </w:p>
        </w:tc>
        <w:tc>
          <w:tcPr>
            <w:tcW w:type="dxa" w:w="2579"/>
            <w:shd w:fill="F8EEE3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Systems software</w:t>
            </w:r>
          </w:p>
        </w:tc>
        <w:tc>
          <w:tcPr>
            <w:tcW w:type="dxa" w:w="2579"/>
            <w:shd w:fill="F8EEE3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/ 5</w:t>
            </w:r>
          </w:p>
        </w:tc>
        <w:tc>
          <w:tcPr>
            <w:tcW w:type="dxa" w:w="2579"/>
            <w:shd w:fill="F8EEE3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2579"/>
            <w:shd w:fill="EAF4EE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11827"/>
                <w:sz w:val="17"/>
              </w:rPr>
              <w:t>1.6</w:t>
            </w:r>
          </w:p>
        </w:tc>
        <w:tc>
          <w:tcPr>
            <w:tcW w:type="dxa" w:w="2579"/>
            <w:shd w:fill="EAF4EE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Ethical, legal, cultural and environmental impacts</w:t>
            </w:r>
          </w:p>
        </w:tc>
        <w:tc>
          <w:tcPr>
            <w:tcW w:type="dxa" w:w="2579"/>
            <w:shd w:fill="EAF4EE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/ 5</w:t>
            </w:r>
          </w:p>
        </w:tc>
        <w:tc>
          <w:tcPr>
            <w:tcW w:type="dxa" w:w="2579"/>
            <w:shd w:fill="EAF4EE" w:val="clear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pPr>
              <w:jc w:val="left"/>
            </w:pPr>
            <w:r>
              <w:rPr>
                <w:rFonts w:ascii="Liberation Sans" w:hAnsi="Liberation Sans"/>
                <w:b w:val="0"/>
                <w:color w:val="111827"/>
                <w:sz w:val="17"/>
              </w:rPr>
              <w:t>________________________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16"/>
        </w:rPr>
      </w:r>
    </w:p>
    <w:p>
      <w:pPr>
        <w:keepNext w:val="0"/>
        <w:spacing w:before="0" w:after="80" w:line="240" w:lineRule="auto"/>
      </w:pPr>
      <w:r>
        <w:rPr>
          <w:rFonts w:ascii="Liberation Sans" w:hAnsi="Liberation Sans"/>
          <w:b/>
          <w:color w:val="18324B"/>
          <w:sz w:val="28"/>
        </w:rPr>
        <w:t>Ten keywords I need to revisit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FFFFF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1. __________________________________</w:t>
            </w:r>
          </w:p>
        </w:tc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4F6F8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6. __________________________________</w:t>
            </w:r>
          </w:p>
        </w:tc>
      </w:tr>
      <w:tr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4F6F8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2. __________________________________</w:t>
            </w:r>
          </w:p>
        </w:tc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FFFFF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7. __________________________________</w:t>
            </w:r>
          </w:p>
        </w:tc>
      </w:tr>
      <w:tr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FFFFF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3. __________________________________</w:t>
            </w:r>
          </w:p>
        </w:tc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4F6F8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8. __________________________________</w:t>
            </w:r>
          </w:p>
        </w:tc>
      </w:tr>
      <w:tr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4F6F8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4. __________________________________</w:t>
            </w:r>
          </w:p>
        </w:tc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FFFFF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9. __________________________________</w:t>
            </w:r>
          </w:p>
        </w:tc>
      </w:tr>
      <w:tr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FFFFF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5. __________________________________</w:t>
            </w:r>
          </w:p>
        </w:tc>
        <w:tc>
          <w:tcPr>
            <w:tcW w:type="dxa" w:w="5040"/>
            <w:tcBorders>
              <w:top w:val="single" w:sz="4" w:color="CBD3DA"/>
              <w:start w:val="single" w:sz="4" w:color="CBD3DA"/>
              <w:bottom w:val="single" w:sz="4" w:color="CBD3DA"/>
              <w:end w:val="single" w:sz="4" w:color="CBD3DA"/>
            </w:tcBorders>
            <w:shd w:fill="F4F6F8" w:val="clear"/>
            <w:tcMar>
              <w:top w:w="85" w:type="dxa"/>
              <w:start w:w="80" w:type="dxa"/>
              <w:bottom w:w="85" w:type="dxa"/>
              <w:end w:w="80" w:type="dxa"/>
            </w:tcMar>
          </w:tcPr>
          <w:p>
            <w:r>
              <w:rPr>
                <w:rFonts w:ascii="Liberation Sans" w:hAnsi="Liberation Sans"/>
                <w:color w:val="111827"/>
                <w:sz w:val="18"/>
              </w:rPr>
              <w:t>10. __________________________________</w:t>
            </w:r>
          </w:p>
        </w:tc>
      </w:tr>
    </w:tbl>
    <w:p>
      <w:pPr>
        <w:keepNext w:val="0"/>
        <w:spacing w:before="0" w:after="0" w:line="240" w:lineRule="auto"/>
      </w:pPr>
      <w:r>
        <w:rPr>
          <w:sz w:val="16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3340"/>
            <w:tcBorders>
              <w:top w:val="single" w:sz="5" w:color="DCE2E7"/>
              <w:start w:val="single" w:sz="5" w:color="DCE2E7"/>
              <w:bottom w:val="single" w:sz="5" w:color="DCE2E7"/>
              <w:end w:val="single" w:sz="5" w:color="DCE2E7"/>
            </w:tcBorders>
            <w:shd w:fill="EAF1F7" w:val="clear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[  ] Re-attempt my lowest-scoring activity</w:t>
            </w:r>
          </w:p>
        </w:tc>
        <w:tc>
          <w:tcPr>
            <w:tcW w:type="dxa" w:w="3340"/>
            <w:tcBorders>
              <w:top w:val="single" w:sz="5" w:color="DCE2E7"/>
              <w:start w:val="single" w:sz="5" w:color="DCE2E7"/>
              <w:bottom w:val="single" w:sz="5" w:color="DCE2E7"/>
              <w:end w:val="single" w:sz="5" w:color="DCE2E7"/>
            </w:tcBorders>
            <w:shd w:fill="EAF4EE" w:val="clear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[  ] Create flashcards for weak terms</w:t>
            </w:r>
          </w:p>
        </w:tc>
        <w:tc>
          <w:tcPr>
            <w:tcW w:type="dxa" w:w="3340"/>
            <w:tcBorders>
              <w:top w:val="single" w:sz="5" w:color="DCE2E7"/>
              <w:start w:val="single" w:sz="5" w:color="DCE2E7"/>
              <w:bottom w:val="single" w:sz="5" w:color="DCE2E7"/>
              <w:end w:val="single" w:sz="5" w:color="DCE2E7"/>
            </w:tcBorders>
            <w:shd w:fill="FBF1DE" w:val="clear"/>
            <w:tcMar>
              <w:top w:w="95" w:type="dxa"/>
              <w:start w:w="85" w:type="dxa"/>
              <w:bottom w:w="95" w:type="dxa"/>
              <w:end w:w="85" w:type="dxa"/>
            </w:tcMar>
          </w:tcPr>
          <w:p>
            <w:pPr>
              <w:jc w:val="center"/>
            </w:pPr>
            <w:r>
              <w:rPr>
                <w:rFonts w:ascii="Liberation Sans" w:hAnsi="Liberation Sans"/>
                <w:b/>
                <w:color w:val="18324B"/>
                <w:sz w:val="17"/>
              </w:rPr>
              <w:t>[  ] Explain each term aloud without notes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37" w:right="794" w:bottom="737" w:left="79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3384"/>
      <w:gridCol w:w="3384"/>
      <w:gridCol w:w="3384"/>
    </w:tblGrid>
    <w:tr>
      <w:tc>
        <w:tcPr>
          <w:tcW w:type="dxa" w:w="4031"/>
          <w:tcBorders>
            <w:top w:val="nil"/>
            <w:start w:val="nil"/>
            <w:bottom w:val="nil"/>
            <w:end w:val="nil"/>
          </w:tcBorders>
        </w:tcPr>
        <w:p>
          <w:pPr>
            <w:jc w:val="left"/>
          </w:pPr>
          <w:r>
            <w:rPr>
              <w:rFonts w:ascii="Liberation Sans" w:hAnsi="Liberation Sans"/>
              <w:color w:val="4B5563"/>
              <w:sz w:val="15"/>
            </w:rPr>
            <w:t>OCR J277 Match-Up Booklet</w:t>
          </w:r>
        </w:p>
      </w:tc>
      <w:tc>
        <w:tcPr>
          <w:tcW w:type="dxa" w:w="4176"/>
          <w:tcBorders>
            <w:top w:val="nil"/>
            <w:start w:val="nil"/>
            <w:bottom w:val="nil"/>
            <w:end w:val="nil"/>
          </w:tcBorders>
        </w:tcPr>
        <w:p>
          <w:pPr>
            <w:jc w:val="center"/>
          </w:pPr>
          <w:r>
            <w:rPr>
              <w:rFonts w:ascii="Liberation Sans" w:hAnsi="Liberation Sans"/>
              <w:color w:val="4B5563"/>
              <w:sz w:val="15"/>
            </w:rPr>
            <w:t>Student edition</w:t>
          </w:r>
        </w:p>
      </w:tc>
      <w:tc>
        <w:tcPr>
          <w:tcW w:type="dxa" w:w="1944"/>
          <w:tcBorders>
            <w:top w:val="nil"/>
            <w:start w:val="nil"/>
            <w:bottom w:val="nil"/>
            <w:end w:val="nil"/>
          </w:tcBorders>
        </w:tcPr>
        <w:p>
          <w:pPr>
            <w:jc w:val="right"/>
          </w:pPr>
          <w:r>
            <w:rPr>
              <w:rFonts w:ascii="Liberation Sans" w:hAnsi="Liberation Sans"/>
              <w:color w:val="4B5563"/>
              <w:sz w:val="15"/>
            </w:rPr>
            <w:t xml:space="preserve">Page </w:t>
          </w:r>
          <w:r>
            <w:rPr>
              <w:rFonts w:ascii="Liberation Sans" w:hAnsi="Liberation Sans"/>
              <w:color w:val="4B5563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Liberation Sans" w:hAnsi="Liberation San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8324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0B728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8324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J277 Computer Science Match-Up Activity Booklet</dc:title>
  <dc:subject>Keyword-definition retrieval practice for OCR J277 topics 1.1 to 1.6</dc:subject>
  <dc:creator>Independent classroom resource</dc:creator>
  <cp:keywords>OCR J277, GCSE Computer Science, match-up, vocabulary, revision</cp:keywords>
  <dc:description>Content alignment checked against OCR J277 specification version 3.1 (2026).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